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0EB8AC" w14:textId="77777777" w:rsidR="00E46E98" w:rsidRPr="00DD3DF3" w:rsidRDefault="00E46E98" w:rsidP="00E46E98">
      <w:pPr>
        <w:jc w:val="center"/>
        <w:rPr>
          <w:b/>
          <w:sz w:val="28"/>
          <w:szCs w:val="28"/>
        </w:rPr>
      </w:pPr>
      <w:r w:rsidRPr="00DD3DF3">
        <w:rPr>
          <w:b/>
          <w:sz w:val="28"/>
          <w:szCs w:val="28"/>
        </w:rPr>
        <w:t xml:space="preserve">English </w:t>
      </w:r>
      <w:r>
        <w:rPr>
          <w:b/>
          <w:sz w:val="28"/>
          <w:szCs w:val="28"/>
        </w:rPr>
        <w:t>645</w:t>
      </w:r>
      <w:r w:rsidR="00BA56CC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Transnational Politics in </w:t>
      </w:r>
      <w:r w:rsidR="00BA56CC">
        <w:rPr>
          <w:b/>
          <w:sz w:val="28"/>
          <w:szCs w:val="28"/>
        </w:rPr>
        <w:t>Post-9/11 Fiction</w:t>
      </w:r>
    </w:p>
    <w:p w14:paraId="6DCF6D02" w14:textId="77777777" w:rsidR="00E46E98" w:rsidRDefault="00E46E98" w:rsidP="00E46E98">
      <w:pPr>
        <w:jc w:val="center"/>
        <w:rPr>
          <w:b/>
        </w:rPr>
      </w:pPr>
    </w:p>
    <w:p w14:paraId="4995CD5A" w14:textId="77777777" w:rsidR="00E46E98" w:rsidRDefault="00E46E98" w:rsidP="00E46E98">
      <w:pPr>
        <w:jc w:val="center"/>
        <w:rPr>
          <w:b/>
        </w:rPr>
      </w:pPr>
      <w:r>
        <w:rPr>
          <w:b/>
        </w:rPr>
        <w:t>Prof. Joseph Conte</w:t>
      </w:r>
    </w:p>
    <w:p w14:paraId="12F3D7A1" w14:textId="77777777" w:rsidR="00E46E98" w:rsidRDefault="00BA56CC" w:rsidP="00E46E98">
      <w:pPr>
        <w:jc w:val="center"/>
        <w:rPr>
          <w:b/>
        </w:rPr>
      </w:pPr>
      <w:r>
        <w:rPr>
          <w:b/>
        </w:rPr>
        <w:t>Fall 2016</w:t>
      </w:r>
    </w:p>
    <w:p w14:paraId="2FA3FE7A" w14:textId="77777777" w:rsidR="00E46E98" w:rsidRDefault="00BA56CC" w:rsidP="00E46E98">
      <w:pPr>
        <w:jc w:val="center"/>
        <w:rPr>
          <w:b/>
        </w:rPr>
      </w:pPr>
      <w:r>
        <w:rPr>
          <w:b/>
        </w:rPr>
        <w:t>W 3:30-6</w:t>
      </w:r>
      <w:r w:rsidR="00E46E98">
        <w:rPr>
          <w:b/>
        </w:rPr>
        <w:t>:10</w:t>
      </w:r>
    </w:p>
    <w:p w14:paraId="416650A2" w14:textId="77777777" w:rsidR="00BA56CC" w:rsidRDefault="00BA56CC" w:rsidP="00E46E98">
      <w:pPr>
        <w:jc w:val="center"/>
        <w:rPr>
          <w:b/>
        </w:rPr>
      </w:pPr>
      <w:r>
        <w:rPr>
          <w:b/>
        </w:rPr>
        <w:t>1032 Clemens Hall</w:t>
      </w:r>
    </w:p>
    <w:p w14:paraId="0D30272E" w14:textId="77777777" w:rsidR="00BA56CC" w:rsidRPr="00BA56CC" w:rsidRDefault="00BA56CC" w:rsidP="00BA56CC">
      <w:pPr>
        <w:jc w:val="center"/>
        <w:rPr>
          <w:b/>
        </w:rPr>
      </w:pPr>
      <w:r>
        <w:rPr>
          <w:b/>
        </w:rPr>
        <w:t xml:space="preserve">Reg. #: </w:t>
      </w:r>
      <w:r w:rsidRPr="00BA56CC">
        <w:rPr>
          <w:b/>
        </w:rPr>
        <w:t>21048</w:t>
      </w:r>
      <w:r>
        <w:rPr>
          <w:b/>
        </w:rPr>
        <w:t>/49</w:t>
      </w:r>
    </w:p>
    <w:p w14:paraId="0B5BB867" w14:textId="77777777" w:rsidR="00E46E98" w:rsidRDefault="00E46E98" w:rsidP="00E46E98"/>
    <w:p w14:paraId="58BDECBB" w14:textId="77777777" w:rsidR="00E46E98" w:rsidRDefault="00E46E98" w:rsidP="00E46E98"/>
    <w:p w14:paraId="092FAD4F" w14:textId="77777777" w:rsidR="00E46E98" w:rsidRDefault="00E46E98" w:rsidP="00E46E98">
      <w:pPr>
        <w:rPr>
          <w:szCs w:val="24"/>
        </w:rPr>
      </w:pPr>
      <w:r>
        <w:t xml:space="preserve">Literature after September 11, 2001 reflects a shift from the provincial politics of nation-states to that of transnational politics—issues that require adjudication across national, geographic, cultural, linguistic, </w:t>
      </w:r>
      <w:r w:rsidR="00BA56CC">
        <w:t xml:space="preserve">religious, and racial borders. </w:t>
      </w:r>
      <w:r>
        <w:t xml:space="preserve">In the epoch of globalization, these are conflicts that are unlikely to be resolved without the cooperation and understanding of diverse peoples willing to </w:t>
      </w:r>
      <w:r w:rsidR="00BA56CC">
        <w:t xml:space="preserve">set aside sectarian interests. </w:t>
      </w:r>
      <w:r>
        <w:t>If the collapse of the Soviet Union in 1991 brought to a close an overt dichotomy in international politics and deprived Western writers of a reliable foil, the events of 9/11 not only redirected our “intelligence commun</w:t>
      </w:r>
      <w:r w:rsidR="00BA56CC">
        <w:t>ity” from counterespionage to counter</w:t>
      </w:r>
      <w:r>
        <w:t>terrorism but also compelled writers to attend to a m</w:t>
      </w:r>
      <w:r w:rsidR="00BA56CC">
        <w:t xml:space="preserve">ultilateral political terrain beyond the nation-state. </w:t>
      </w:r>
      <w:r>
        <w:t>This new political paradigm is both t</w:t>
      </w:r>
      <w:r w:rsidR="00BA56CC">
        <w:t xml:space="preserve">ransnational and asymmetrical. </w:t>
      </w:r>
      <w:r>
        <w:t>The system of global capitalism</w:t>
      </w:r>
      <w:r>
        <w:rPr>
          <w:szCs w:val="24"/>
        </w:rPr>
        <w:t xml:space="preserve">, for which the secular ideals of representative democracy are a thinly disguised “advance man,” contends with the emergent threat of a transnational theocracy that is resistant to the agnostic, graphical, and consumerist Western ideology.  </w:t>
      </w:r>
    </w:p>
    <w:p w14:paraId="05186E58" w14:textId="77777777" w:rsidR="00E46E98" w:rsidRDefault="00E46E98" w:rsidP="00E46E98">
      <w:pPr>
        <w:rPr>
          <w:szCs w:val="24"/>
        </w:rPr>
      </w:pPr>
    </w:p>
    <w:p w14:paraId="154DD3C1" w14:textId="77777777" w:rsidR="00E46E98" w:rsidRDefault="00E46E98" w:rsidP="00E46E98">
      <w:pPr>
        <w:rPr>
          <w:szCs w:val="24"/>
        </w:rPr>
      </w:pPr>
      <w:r>
        <w:rPr>
          <w:szCs w:val="24"/>
        </w:rPr>
        <w:t>We will read some works of fiction that direc</w:t>
      </w:r>
      <w:r w:rsidR="00A667A6">
        <w:rPr>
          <w:szCs w:val="24"/>
        </w:rPr>
        <w:t>tly represent</w:t>
      </w:r>
      <w:r>
        <w:rPr>
          <w:szCs w:val="24"/>
        </w:rPr>
        <w:t xml:space="preserve"> the events of 9/11 </w:t>
      </w:r>
      <w:r w:rsidR="00A667A6">
        <w:rPr>
          <w:szCs w:val="24"/>
        </w:rPr>
        <w:t xml:space="preserve">on American soil </w:t>
      </w:r>
      <w:r>
        <w:rPr>
          <w:szCs w:val="24"/>
        </w:rPr>
        <w:t>and others that reflect changes in the</w:t>
      </w:r>
      <w:r w:rsidR="00A667A6">
        <w:rPr>
          <w:szCs w:val="24"/>
        </w:rPr>
        <w:t xml:space="preserve"> global</w:t>
      </w:r>
      <w:r>
        <w:rPr>
          <w:szCs w:val="24"/>
        </w:rPr>
        <w:t xml:space="preserve"> political and cul</w:t>
      </w:r>
      <w:r w:rsidR="00A667A6">
        <w:rPr>
          <w:szCs w:val="24"/>
        </w:rPr>
        <w:t xml:space="preserve">tural milieu in its aftermath. Native New Yorker </w:t>
      </w:r>
      <w:r>
        <w:rPr>
          <w:szCs w:val="24"/>
        </w:rPr>
        <w:t>Do</w:t>
      </w:r>
      <w:r w:rsidR="00A667A6">
        <w:rPr>
          <w:szCs w:val="24"/>
        </w:rPr>
        <w:t xml:space="preserve">n </w:t>
      </w:r>
      <w:proofErr w:type="spellStart"/>
      <w:r w:rsidR="00A667A6">
        <w:rPr>
          <w:szCs w:val="24"/>
        </w:rPr>
        <w:t>DeLillo</w:t>
      </w:r>
      <w:proofErr w:type="spellEnd"/>
      <w:r w:rsidR="00A667A6">
        <w:rPr>
          <w:szCs w:val="24"/>
        </w:rPr>
        <w:t xml:space="preserve"> has called this the “age of terror</w:t>
      </w:r>
      <w:r>
        <w:rPr>
          <w:szCs w:val="24"/>
        </w:rPr>
        <w:t>”</w:t>
      </w:r>
      <w:r w:rsidR="00A667A6">
        <w:rPr>
          <w:szCs w:val="24"/>
        </w:rPr>
        <w:t xml:space="preserve"> in his i</w:t>
      </w:r>
      <w:r w:rsidR="009F6D7C">
        <w:rPr>
          <w:szCs w:val="24"/>
        </w:rPr>
        <w:t>mmediate response to the collapse of the towers, “In the Ruins of the Future: Reflections on Terror and Loss in the Shadow of September,”</w:t>
      </w:r>
      <w:r>
        <w:rPr>
          <w:szCs w:val="24"/>
        </w:rPr>
        <w:t xml:space="preserve"> and in </w:t>
      </w:r>
      <w:r>
        <w:rPr>
          <w:i/>
          <w:szCs w:val="24"/>
        </w:rPr>
        <w:t>Falling Man</w:t>
      </w:r>
      <w:r>
        <w:rPr>
          <w:szCs w:val="24"/>
        </w:rPr>
        <w:t xml:space="preserve"> (2007), he eschews </w:t>
      </w:r>
      <w:r>
        <w:t>documentary realism in favor of representing 9/11 through the cognitive and psychological trauma of a World Trade Center survivor whose recuperation is the beginning of a “</w:t>
      </w:r>
      <w:proofErr w:type="spellStart"/>
      <w:r w:rsidR="009F6D7C">
        <w:t>counternarrative</w:t>
      </w:r>
      <w:proofErr w:type="spellEnd"/>
      <w:r w:rsidR="009F6D7C">
        <w:t>” to terrorism.</w:t>
      </w:r>
      <w:r>
        <w:t xml:space="preserve"> </w:t>
      </w:r>
      <w:proofErr w:type="spellStart"/>
      <w:r>
        <w:rPr>
          <w:szCs w:val="24"/>
        </w:rPr>
        <w:t>Orhan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Pamuk</w:t>
      </w:r>
      <w:proofErr w:type="spellEnd"/>
      <w:r>
        <w:rPr>
          <w:szCs w:val="24"/>
        </w:rPr>
        <w:t xml:space="preserve"> </w:t>
      </w:r>
      <w:r w:rsidR="009F6D7C">
        <w:rPr>
          <w:szCs w:val="24"/>
        </w:rPr>
        <w:t xml:space="preserve">gauges the impact on the streets of Istanbul in “The Anger of the Damned,” but he </w:t>
      </w:r>
      <w:r>
        <w:rPr>
          <w:szCs w:val="24"/>
        </w:rPr>
        <w:t>sets</w:t>
      </w:r>
      <w:r w:rsidR="009F6D7C">
        <w:rPr>
          <w:szCs w:val="24"/>
        </w:rPr>
        <w:t xml:space="preserve"> his only political novel,</w:t>
      </w:r>
      <w:r>
        <w:rPr>
          <w:szCs w:val="24"/>
        </w:rPr>
        <w:t xml:space="preserve"> </w:t>
      </w:r>
      <w:r>
        <w:rPr>
          <w:i/>
          <w:szCs w:val="24"/>
        </w:rPr>
        <w:t>Snow</w:t>
      </w:r>
      <w:r w:rsidR="009F6D7C">
        <w:rPr>
          <w:szCs w:val="24"/>
        </w:rPr>
        <w:t xml:space="preserve"> (2004),</w:t>
      </w:r>
      <w:r w:rsidRPr="00683DA2">
        <w:rPr>
          <w:szCs w:val="24"/>
        </w:rPr>
        <w:t xml:space="preserve"> </w:t>
      </w:r>
      <w:r>
        <w:rPr>
          <w:szCs w:val="24"/>
        </w:rPr>
        <w:t>in the village of Kars in far</w:t>
      </w:r>
      <w:r>
        <w:rPr>
          <w:noProof/>
          <w:szCs w:val="24"/>
        </w:rPr>
        <w:drawing>
          <wp:anchor distT="0" distB="0" distL="114300" distR="114300" simplePos="0" relativeHeight="251659264" behindDoc="0" locked="0" layoutInCell="1" allowOverlap="1" wp14:anchorId="51CB9B58" wp14:editId="0B135BBC">
            <wp:simplePos x="0" y="0"/>
            <wp:positionH relativeFrom="column">
              <wp:posOffset>0</wp:posOffset>
            </wp:positionH>
            <wp:positionV relativeFrom="paragraph">
              <wp:posOffset>1052830</wp:posOffset>
            </wp:positionV>
            <wp:extent cx="3255264" cy="2441448"/>
            <wp:effectExtent l="171450" t="171450" r="383540" b="3594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yond Globaliz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5264" cy="24414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Cs w:val="24"/>
        </w:rPr>
        <w:t xml:space="preserve"> eastern Turkey, away from the multicul</w:t>
      </w:r>
      <w:r w:rsidR="009F6D7C">
        <w:rPr>
          <w:szCs w:val="24"/>
        </w:rPr>
        <w:t xml:space="preserve">turalism </w:t>
      </w:r>
      <w:r>
        <w:rPr>
          <w:szCs w:val="24"/>
        </w:rPr>
        <w:t xml:space="preserve">of Istanbul that links Europe and Asia, in order to foreground the tensions and resistance between </w:t>
      </w:r>
      <w:r>
        <w:t>Islam and Turkey’s secular state as girls, forbidden to wear head scarves to school, commit suicide.</w:t>
      </w:r>
      <w:r w:rsidR="009F6D7C">
        <w:rPr>
          <w:szCs w:val="24"/>
        </w:rPr>
        <w:t xml:space="preserve"> </w:t>
      </w:r>
      <w:r>
        <w:rPr>
          <w:szCs w:val="24"/>
        </w:rPr>
        <w:t xml:space="preserve">J. M. Coetzee, in </w:t>
      </w:r>
      <w:r>
        <w:rPr>
          <w:i/>
          <w:szCs w:val="24"/>
        </w:rPr>
        <w:t>Diary of a Bad Year</w:t>
      </w:r>
      <w:r>
        <w:rPr>
          <w:szCs w:val="24"/>
        </w:rPr>
        <w:t xml:space="preserve"> (2007), fashions a multi-tracked narrative in which the author-surrogate </w:t>
      </w:r>
      <w:proofErr w:type="spellStart"/>
      <w:r>
        <w:rPr>
          <w:szCs w:val="24"/>
        </w:rPr>
        <w:t>Señor</w:t>
      </w:r>
      <w:proofErr w:type="spellEnd"/>
      <w:r>
        <w:rPr>
          <w:szCs w:val="24"/>
        </w:rPr>
        <w:t xml:space="preserve"> C. ventures a series of “strong opinions” on </w:t>
      </w:r>
      <w:r>
        <w:rPr>
          <w:szCs w:val="24"/>
        </w:rPr>
        <w:lastRenderedPageBreak/>
        <w:t xml:space="preserve">anarchism, terrorism, the state, Al Qaida, democracy and so on that question the purpose of writing in an ethically confused and disputatious world.  </w:t>
      </w:r>
    </w:p>
    <w:p w14:paraId="65C145EA" w14:textId="77777777" w:rsidR="00E46E98" w:rsidRDefault="00E46E98" w:rsidP="00E46E98">
      <w:pPr>
        <w:rPr>
          <w:szCs w:val="24"/>
        </w:rPr>
      </w:pPr>
    </w:p>
    <w:p w14:paraId="42A401B1" w14:textId="77777777" w:rsidR="00E46E98" w:rsidRDefault="00E46E98" w:rsidP="00E46E98">
      <w:r>
        <w:rPr>
          <w:szCs w:val="24"/>
        </w:rPr>
        <w:t>These and other works of contemporary fiction</w:t>
      </w:r>
      <w:r w:rsidR="009F6D7C">
        <w:rPr>
          <w:szCs w:val="24"/>
        </w:rPr>
        <w:t xml:space="preserve"> and nonfiction</w:t>
      </w:r>
      <w:r w:rsidR="00680DE7">
        <w:rPr>
          <w:szCs w:val="24"/>
        </w:rPr>
        <w:t xml:space="preserve">, in whole or in part—Paul </w:t>
      </w:r>
      <w:proofErr w:type="spellStart"/>
      <w:r w:rsidR="00680DE7">
        <w:rPr>
          <w:szCs w:val="24"/>
        </w:rPr>
        <w:t>Auster</w:t>
      </w:r>
      <w:proofErr w:type="spellEnd"/>
      <w:r w:rsidR="00680DE7">
        <w:rPr>
          <w:szCs w:val="24"/>
        </w:rPr>
        <w:t xml:space="preserve">, </w:t>
      </w:r>
      <w:r w:rsidR="00680DE7">
        <w:rPr>
          <w:i/>
          <w:szCs w:val="24"/>
        </w:rPr>
        <w:t>Man in the Dark</w:t>
      </w:r>
      <w:r w:rsidR="00680DE7">
        <w:rPr>
          <w:szCs w:val="24"/>
        </w:rPr>
        <w:t xml:space="preserve"> (2008), </w:t>
      </w:r>
      <w:r w:rsidR="009F6D7C">
        <w:rPr>
          <w:szCs w:val="24"/>
        </w:rPr>
        <w:t xml:space="preserve">Jean </w:t>
      </w:r>
      <w:proofErr w:type="spellStart"/>
      <w:r w:rsidR="009F6D7C">
        <w:rPr>
          <w:szCs w:val="24"/>
        </w:rPr>
        <w:t>Baudrillard</w:t>
      </w:r>
      <w:proofErr w:type="spellEnd"/>
      <w:r w:rsidR="009F6D7C">
        <w:rPr>
          <w:szCs w:val="24"/>
        </w:rPr>
        <w:t xml:space="preserve">, </w:t>
      </w:r>
      <w:r w:rsidR="009F6D7C">
        <w:rPr>
          <w:i/>
          <w:szCs w:val="24"/>
        </w:rPr>
        <w:t>The Spirit of Terrorism</w:t>
      </w:r>
      <w:r w:rsidR="009F6D7C">
        <w:rPr>
          <w:szCs w:val="24"/>
        </w:rPr>
        <w:t xml:space="preserve"> (2002),</w:t>
      </w:r>
      <w:r>
        <w:rPr>
          <w:szCs w:val="24"/>
        </w:rPr>
        <w:t xml:space="preserve"> </w:t>
      </w:r>
      <w:r w:rsidR="009F6D7C">
        <w:rPr>
          <w:szCs w:val="24"/>
        </w:rPr>
        <w:t xml:space="preserve">Noam Chomsky, </w:t>
      </w:r>
      <w:r w:rsidR="009F6D7C">
        <w:rPr>
          <w:i/>
          <w:szCs w:val="24"/>
        </w:rPr>
        <w:t>9/11: Was There an Alternative?</w:t>
      </w:r>
      <w:r w:rsidR="009F6D7C">
        <w:rPr>
          <w:szCs w:val="24"/>
        </w:rPr>
        <w:t xml:space="preserve"> (2011),</w:t>
      </w:r>
      <w:r w:rsidR="00680DE7">
        <w:rPr>
          <w:szCs w:val="24"/>
        </w:rPr>
        <w:t xml:space="preserve"> </w:t>
      </w:r>
      <w:proofErr w:type="spellStart"/>
      <w:r w:rsidR="00680DE7">
        <w:rPr>
          <w:szCs w:val="24"/>
        </w:rPr>
        <w:t>Mohsin</w:t>
      </w:r>
      <w:proofErr w:type="spellEnd"/>
      <w:r w:rsidR="00680DE7">
        <w:rPr>
          <w:szCs w:val="24"/>
        </w:rPr>
        <w:t xml:space="preserve"> Hamid, </w:t>
      </w:r>
      <w:r w:rsidR="00680DE7">
        <w:rPr>
          <w:i/>
          <w:szCs w:val="24"/>
        </w:rPr>
        <w:t>The Reluctant Fundamentalist</w:t>
      </w:r>
      <w:r w:rsidR="00680DE7">
        <w:rPr>
          <w:szCs w:val="24"/>
        </w:rPr>
        <w:t xml:space="preserve"> (2007),</w:t>
      </w:r>
      <w:r w:rsidR="009F6D7C">
        <w:rPr>
          <w:szCs w:val="24"/>
        </w:rPr>
        <w:t xml:space="preserve"> </w:t>
      </w:r>
      <w:r w:rsidR="00680DE7">
        <w:t xml:space="preserve">Ken </w:t>
      </w:r>
      <w:proofErr w:type="spellStart"/>
      <w:r w:rsidR="00680DE7">
        <w:t>Kalfus</w:t>
      </w:r>
      <w:proofErr w:type="spellEnd"/>
      <w:r w:rsidR="00680DE7">
        <w:t xml:space="preserve">, </w:t>
      </w:r>
      <w:r w:rsidR="00680DE7" w:rsidRPr="00BD687F">
        <w:rPr>
          <w:i/>
        </w:rPr>
        <w:t>A Disorder Peculiar to the Country</w:t>
      </w:r>
      <w:r w:rsidR="00680DE7">
        <w:t xml:space="preserve"> (2006),</w:t>
      </w:r>
      <w:r w:rsidR="00680DE7" w:rsidRPr="00034C56">
        <w:rPr>
          <w:szCs w:val="24"/>
        </w:rPr>
        <w:t xml:space="preserve"> </w:t>
      </w:r>
      <w:r w:rsidR="00680DE7">
        <w:rPr>
          <w:szCs w:val="24"/>
        </w:rPr>
        <w:t xml:space="preserve">Joseph O’Neill’s </w:t>
      </w:r>
      <w:r w:rsidR="00680DE7">
        <w:rPr>
          <w:i/>
          <w:szCs w:val="24"/>
        </w:rPr>
        <w:t>Netherland</w:t>
      </w:r>
      <w:r w:rsidR="00680DE7">
        <w:rPr>
          <w:szCs w:val="24"/>
        </w:rPr>
        <w:t xml:space="preserve"> (2008), </w:t>
      </w:r>
      <w:r w:rsidR="009F6D7C">
        <w:rPr>
          <w:szCs w:val="24"/>
        </w:rPr>
        <w:t xml:space="preserve">Amy Waldman, </w:t>
      </w:r>
      <w:r w:rsidR="009F6D7C">
        <w:rPr>
          <w:i/>
          <w:szCs w:val="24"/>
        </w:rPr>
        <w:t>The Submission</w:t>
      </w:r>
      <w:r w:rsidR="009F6D7C">
        <w:rPr>
          <w:szCs w:val="24"/>
        </w:rPr>
        <w:t xml:space="preserve"> </w:t>
      </w:r>
      <w:r w:rsidR="00680DE7">
        <w:rPr>
          <w:szCs w:val="24"/>
        </w:rPr>
        <w:t>(2011),</w:t>
      </w:r>
      <w:r w:rsidR="009F6D7C">
        <w:rPr>
          <w:szCs w:val="24"/>
        </w:rPr>
        <w:t xml:space="preserve"> Lawrence Wright, </w:t>
      </w:r>
      <w:r w:rsidR="009F6D7C">
        <w:rPr>
          <w:i/>
          <w:szCs w:val="24"/>
        </w:rPr>
        <w:t>The Looming Tower</w:t>
      </w:r>
      <w:r w:rsidR="009F6D7C">
        <w:rPr>
          <w:szCs w:val="24"/>
        </w:rPr>
        <w:t xml:space="preserve"> (2006),</w:t>
      </w:r>
      <w:r w:rsidR="00680DE7">
        <w:rPr>
          <w:szCs w:val="24"/>
        </w:rPr>
        <w:t xml:space="preserve"> and</w:t>
      </w:r>
      <w:bookmarkStart w:id="0" w:name="_GoBack"/>
      <w:bookmarkEnd w:id="0"/>
      <w:r w:rsidR="009F6D7C">
        <w:rPr>
          <w:szCs w:val="24"/>
        </w:rPr>
        <w:t xml:space="preserve"> </w:t>
      </w:r>
      <w:proofErr w:type="spellStart"/>
      <w:r w:rsidR="009F6D7C">
        <w:rPr>
          <w:szCs w:val="24"/>
        </w:rPr>
        <w:t>Slavoj</w:t>
      </w:r>
      <w:proofErr w:type="spellEnd"/>
      <w:r w:rsidR="009F6D7C">
        <w:rPr>
          <w:szCs w:val="24"/>
        </w:rPr>
        <w:t xml:space="preserve"> </w:t>
      </w:r>
      <w:proofErr w:type="spellStart"/>
      <w:r w:rsidR="009F6D7C">
        <w:rPr>
          <w:szCs w:val="24"/>
        </w:rPr>
        <w:t>Žižek</w:t>
      </w:r>
      <w:proofErr w:type="spellEnd"/>
      <w:r w:rsidR="009F6D7C">
        <w:rPr>
          <w:szCs w:val="24"/>
        </w:rPr>
        <w:t xml:space="preserve">, </w:t>
      </w:r>
      <w:r w:rsidR="009F6D7C">
        <w:rPr>
          <w:i/>
          <w:szCs w:val="24"/>
        </w:rPr>
        <w:t>Welcome to the Desert of the Real</w:t>
      </w:r>
      <w:r w:rsidR="00680DE7">
        <w:rPr>
          <w:szCs w:val="24"/>
        </w:rPr>
        <w:t xml:space="preserve"> (2002)—</w:t>
      </w:r>
      <w:r>
        <w:t>s</w:t>
      </w:r>
      <w:r>
        <w:rPr>
          <w:szCs w:val="24"/>
        </w:rPr>
        <w:t>uggest that, rather than suffering from self-absorption and disaffection, innovative fictions</w:t>
      </w:r>
      <w:r w:rsidR="00680DE7">
        <w:rPr>
          <w:szCs w:val="24"/>
        </w:rPr>
        <w:t xml:space="preserve"> have engaged global politics. </w:t>
      </w:r>
      <w:r>
        <w:rPr>
          <w:szCs w:val="24"/>
        </w:rPr>
        <w:t xml:space="preserve">As </w:t>
      </w:r>
      <w:proofErr w:type="spellStart"/>
      <w:r>
        <w:rPr>
          <w:szCs w:val="24"/>
        </w:rPr>
        <w:t>Pamuk</w:t>
      </w:r>
      <w:proofErr w:type="spellEnd"/>
      <w:r>
        <w:rPr>
          <w:szCs w:val="24"/>
        </w:rPr>
        <w:t xml:space="preserve"> contends, it is through novels that world citizens do their deepest thinking about themselves.</w:t>
      </w:r>
    </w:p>
    <w:p w14:paraId="28E1BB6B" w14:textId="77777777" w:rsidR="0007360C" w:rsidRDefault="0007360C" w:rsidP="00E46E98">
      <w:pPr>
        <w:rPr>
          <w:szCs w:val="24"/>
        </w:rPr>
      </w:pPr>
    </w:p>
    <w:p w14:paraId="76DFC2B9" w14:textId="77777777" w:rsidR="0007360C" w:rsidRPr="00E46544" w:rsidRDefault="0007360C" w:rsidP="0007360C">
      <w:r>
        <w:t>Course requirements include a seminar presentation and a twenty-page research</w:t>
      </w:r>
      <w:r w:rsidR="00680DE7">
        <w:t xml:space="preserve"> paper that will integrate fiction and nonf</w:t>
      </w:r>
      <w:r>
        <w:t xml:space="preserve">iction, </w:t>
      </w:r>
      <w:r w:rsidR="00680DE7">
        <w:t>sociopolitical</w:t>
      </w:r>
      <w:r>
        <w:t xml:space="preserve"> and literary critical sources.</w:t>
      </w:r>
    </w:p>
    <w:p w14:paraId="013E1EA9" w14:textId="77777777" w:rsidR="0007360C" w:rsidRPr="007B3AE5" w:rsidRDefault="0007360C" w:rsidP="00E46E98">
      <w:pPr>
        <w:rPr>
          <w:szCs w:val="24"/>
        </w:rPr>
      </w:pPr>
    </w:p>
    <w:p w14:paraId="472AD8CA" w14:textId="77777777" w:rsidR="001D7D1B" w:rsidRDefault="00680DE7"/>
    <w:sectPr w:rsidR="001D7D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E98"/>
    <w:rsid w:val="0007360C"/>
    <w:rsid w:val="002A4EDD"/>
    <w:rsid w:val="00680DE7"/>
    <w:rsid w:val="00683AA7"/>
    <w:rsid w:val="009073FE"/>
    <w:rsid w:val="009F6D7C"/>
    <w:rsid w:val="00A667A6"/>
    <w:rsid w:val="00BA56CC"/>
    <w:rsid w:val="00C24789"/>
    <w:rsid w:val="00E46E98"/>
    <w:rsid w:val="00E9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09B9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6E98"/>
    <w:rPr>
      <w:rFonts w:eastAsia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7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531</Words>
  <Characters>3029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Campus Agreement</Company>
  <LinksUpToDate>false</LinksUpToDate>
  <CharactersWithSpaces>3553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Conte</dc:creator>
  <cp:lastModifiedBy>Joseph M Conte</cp:lastModifiedBy>
  <cp:revision>2</cp:revision>
  <dcterms:created xsi:type="dcterms:W3CDTF">2016-03-07T19:41:00Z</dcterms:created>
  <dcterms:modified xsi:type="dcterms:W3CDTF">2016-03-07T19:41:00Z</dcterms:modified>
</cp:coreProperties>
</file>